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AB6F" w14:textId="77777777" w:rsidR="00E72448" w:rsidRPr="00BE3DFC" w:rsidRDefault="00E72448" w:rsidP="00E72448">
      <w:pPr>
        <w:jc w:val="center"/>
        <w:rPr>
          <w:rFonts w:ascii="標楷體" w:eastAsia="標楷體" w:hAnsi="標楷體" w:cs="標楷體"/>
        </w:rPr>
      </w:pPr>
      <w:r w:rsidRPr="00BE3DFC">
        <w:rPr>
          <w:rFonts w:ascii="標楷體" w:eastAsia="標楷體" w:hAnsi="標楷體" w:cs="標楷體" w:hint="eastAsia"/>
        </w:rPr>
        <w:t>新屋國小112學年度三年級綜合課程主題統整表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99"/>
        <w:gridCol w:w="1490"/>
        <w:gridCol w:w="1896"/>
        <w:gridCol w:w="4982"/>
        <w:gridCol w:w="1418"/>
      </w:tblGrid>
      <w:tr w:rsidR="00E72448" w:rsidRPr="00BE3DFC" w14:paraId="2721D244" w14:textId="77777777" w:rsidTr="00E72448">
        <w:tc>
          <w:tcPr>
            <w:tcW w:w="699" w:type="dxa"/>
          </w:tcPr>
          <w:p w14:paraId="76938967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主題名稱</w:t>
            </w:r>
          </w:p>
        </w:tc>
        <w:tc>
          <w:tcPr>
            <w:tcW w:w="1490" w:type="dxa"/>
          </w:tcPr>
          <w:p w14:paraId="150B2A95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中師</w:t>
            </w:r>
            <w:proofErr w:type="gramEnd"/>
          </w:p>
        </w:tc>
        <w:tc>
          <w:tcPr>
            <w:tcW w:w="1896" w:type="dxa"/>
          </w:tcPr>
          <w:p w14:paraId="686D5AD6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E3DFC">
              <w:rPr>
                <w:rFonts w:ascii="標楷體" w:eastAsia="標楷體" w:hAnsi="標楷體" w:hint="eastAsia"/>
                <w:bCs/>
              </w:rPr>
              <w:t>外師</w:t>
            </w:r>
            <w:proofErr w:type="gramEnd"/>
          </w:p>
        </w:tc>
        <w:tc>
          <w:tcPr>
            <w:tcW w:w="4982" w:type="dxa"/>
          </w:tcPr>
          <w:p w14:paraId="4642B33C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課程目標</w:t>
            </w:r>
          </w:p>
        </w:tc>
        <w:tc>
          <w:tcPr>
            <w:tcW w:w="1418" w:type="dxa"/>
          </w:tcPr>
          <w:p w14:paraId="07E2E96E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  <w:bCs/>
              </w:rPr>
            </w:pPr>
            <w:r w:rsidRPr="00BE3DFC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E72448" w:rsidRPr="00BE3DFC" w14:paraId="46F4EF90" w14:textId="77777777" w:rsidTr="00E72448">
        <w:tc>
          <w:tcPr>
            <w:tcW w:w="699" w:type="dxa"/>
            <w:vMerge w:val="restart"/>
          </w:tcPr>
          <w:p w14:paraId="578C421C" w14:textId="77777777" w:rsidR="00E72448" w:rsidRPr="00BE3DFC" w:rsidRDefault="00E72448" w:rsidP="00F135D2">
            <w:pPr>
              <w:rPr>
                <w:rFonts w:ascii="標楷體" w:eastAsia="標楷體" w:hAnsi="標楷體"/>
                <w:bCs/>
              </w:rPr>
            </w:pPr>
            <w:r w:rsidRPr="00E058B9">
              <w:rPr>
                <w:rFonts w:ascii="標楷體" w:eastAsia="標楷體" w:hAnsi="標楷體" w:hint="eastAsia"/>
                <w:bCs/>
              </w:rPr>
              <w:t>加入幸福新班</w:t>
            </w:r>
          </w:p>
        </w:tc>
        <w:tc>
          <w:tcPr>
            <w:tcW w:w="1490" w:type="dxa"/>
          </w:tcPr>
          <w:p w14:paraId="3AD109FC" w14:textId="77777777" w:rsidR="00E72448" w:rsidRPr="00E058B9" w:rsidRDefault="00E72448" w:rsidP="00F135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  <w:r w:rsidRPr="00E058B9">
              <w:rPr>
                <w:rFonts w:ascii="標楷體" w:eastAsia="標楷體" w:hAnsi="標楷體" w:hint="eastAsia"/>
                <w:bCs/>
              </w:rPr>
              <w:t>最佳拍檔</w:t>
            </w:r>
          </w:p>
          <w:p w14:paraId="0078CBE9" w14:textId="77777777" w:rsidR="00E72448" w:rsidRPr="00BE3DFC" w:rsidRDefault="00E72448" w:rsidP="00F135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</w:t>
            </w:r>
            <w:r w:rsidRPr="00E058B9">
              <w:rPr>
                <w:rFonts w:ascii="標楷體" w:eastAsia="標楷體" w:hAnsi="標楷體" w:hint="eastAsia"/>
                <w:bCs/>
              </w:rPr>
              <w:t>我們想要的班級</w:t>
            </w:r>
          </w:p>
        </w:tc>
        <w:tc>
          <w:tcPr>
            <w:tcW w:w="1896" w:type="dxa"/>
          </w:tcPr>
          <w:p w14:paraId="3533686F" w14:textId="77777777" w:rsidR="00E72448" w:rsidRPr="00E058B9" w:rsidRDefault="00E72448" w:rsidP="00F135D2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The b</w:t>
            </w:r>
            <w:r w:rsidRPr="00E058B9">
              <w:rPr>
                <w:rFonts w:ascii="標楷體" w:eastAsia="標楷體" w:hAnsi="標楷體"/>
                <w:bCs/>
              </w:rPr>
              <w:t>est partner</w:t>
            </w:r>
          </w:p>
        </w:tc>
        <w:tc>
          <w:tcPr>
            <w:tcW w:w="4982" w:type="dxa"/>
            <w:vMerge w:val="restart"/>
          </w:tcPr>
          <w:p w14:paraId="103A4C69" w14:textId="77777777" w:rsidR="00E72448" w:rsidRPr="00E058B9" w:rsidRDefault="00E72448" w:rsidP="00F135D2">
            <w:pPr>
              <w:rPr>
                <w:rFonts w:ascii="標楷體" w:eastAsia="標楷體" w:hAnsi="標楷體"/>
                <w:bCs/>
              </w:rPr>
            </w:pPr>
            <w:r w:rsidRPr="00E058B9">
              <w:rPr>
                <w:rFonts w:ascii="標楷體" w:eastAsia="標楷體" w:hAnsi="標楷體" w:hint="eastAsia"/>
                <w:bCs/>
              </w:rPr>
              <w:t>1.遵守團隊紀律並展現負責態度。</w:t>
            </w:r>
          </w:p>
          <w:p w14:paraId="27920E35" w14:textId="77777777" w:rsidR="00E72448" w:rsidRPr="00E058B9" w:rsidRDefault="00E72448" w:rsidP="00F135D2">
            <w:pPr>
              <w:rPr>
                <w:rFonts w:ascii="標楷體" w:eastAsia="標楷體" w:hAnsi="標楷體"/>
                <w:bCs/>
              </w:rPr>
            </w:pPr>
            <w:r w:rsidRPr="00E058B9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Pr="00E058B9">
              <w:rPr>
                <w:rFonts w:ascii="標楷體" w:eastAsia="標楷體" w:hAnsi="標楷體" w:hint="eastAsia"/>
                <w:bCs/>
              </w:rPr>
              <w:t>能傾聽並尊重團隊夥伴不同的想法。</w:t>
            </w:r>
          </w:p>
          <w:p w14:paraId="2937CFF9" w14:textId="77777777" w:rsidR="00E72448" w:rsidRPr="00BE3DFC" w:rsidRDefault="00E72448" w:rsidP="00F135D2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E058B9">
              <w:rPr>
                <w:rFonts w:ascii="標楷體" w:eastAsia="標楷體" w:hAnsi="標楷體" w:hint="eastAsia"/>
                <w:bCs/>
              </w:rPr>
              <w:t>能參與團隊行動完成團體目標。</w:t>
            </w:r>
          </w:p>
        </w:tc>
        <w:tc>
          <w:tcPr>
            <w:tcW w:w="1418" w:type="dxa"/>
            <w:vMerge w:val="restart"/>
          </w:tcPr>
          <w:p w14:paraId="5D3254F1" w14:textId="77777777" w:rsidR="00E72448" w:rsidRPr="00E058B9" w:rsidRDefault="00E72448" w:rsidP="00F135D2">
            <w:pPr>
              <w:rPr>
                <w:rFonts w:ascii="標楷體" w:eastAsia="標楷體" w:hAnsi="標楷體"/>
                <w:bCs/>
              </w:rPr>
            </w:pPr>
            <w:r w:rsidRPr="00E058B9">
              <w:rPr>
                <w:rFonts w:ascii="標楷體" w:eastAsia="標楷體" w:hAnsi="標楷體" w:hint="eastAsia"/>
                <w:bCs/>
              </w:rPr>
              <w:t>自我評量</w:t>
            </w:r>
          </w:p>
          <w:p w14:paraId="6EF17CB3" w14:textId="77777777" w:rsidR="00E72448" w:rsidRPr="00E058B9" w:rsidRDefault="00E72448" w:rsidP="00F135D2">
            <w:pPr>
              <w:rPr>
                <w:rFonts w:ascii="標楷體" w:eastAsia="標楷體" w:hAnsi="標楷體"/>
                <w:bCs/>
              </w:rPr>
            </w:pPr>
            <w:r w:rsidRPr="00E058B9">
              <w:rPr>
                <w:rFonts w:ascii="標楷體" w:eastAsia="標楷體" w:hAnsi="標楷體" w:hint="eastAsia"/>
                <w:bCs/>
              </w:rPr>
              <w:t>觀察評量</w:t>
            </w:r>
          </w:p>
          <w:p w14:paraId="4149CAC6" w14:textId="77777777" w:rsidR="00E72448" w:rsidRPr="00BE3DFC" w:rsidRDefault="00E72448" w:rsidP="00F135D2">
            <w:pPr>
              <w:rPr>
                <w:rFonts w:ascii="標楷體" w:eastAsia="標楷體" w:hAnsi="標楷體"/>
                <w:bCs/>
              </w:rPr>
            </w:pPr>
            <w:r w:rsidRPr="00E058B9">
              <w:rPr>
                <w:rFonts w:ascii="標楷體" w:eastAsia="標楷體" w:hAnsi="標楷體" w:hint="eastAsia"/>
                <w:bCs/>
              </w:rPr>
              <w:t>發表</w:t>
            </w:r>
          </w:p>
        </w:tc>
      </w:tr>
      <w:tr w:rsidR="00E72448" w:rsidRPr="00BE3DFC" w14:paraId="7BD4CA8B" w14:textId="77777777" w:rsidTr="00E72448">
        <w:tc>
          <w:tcPr>
            <w:tcW w:w="699" w:type="dxa"/>
            <w:vMerge/>
          </w:tcPr>
          <w:p w14:paraId="3D9734CA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90" w:type="dxa"/>
          </w:tcPr>
          <w:p w14:paraId="6CD0FC2D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節</w:t>
            </w:r>
          </w:p>
        </w:tc>
        <w:tc>
          <w:tcPr>
            <w:tcW w:w="1896" w:type="dxa"/>
          </w:tcPr>
          <w:p w14:paraId="28673F8A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2節</w:t>
            </w:r>
          </w:p>
        </w:tc>
        <w:tc>
          <w:tcPr>
            <w:tcW w:w="4982" w:type="dxa"/>
            <w:vMerge/>
          </w:tcPr>
          <w:p w14:paraId="1BFD47E8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vMerge/>
          </w:tcPr>
          <w:p w14:paraId="5EBC60A7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72448" w:rsidRPr="00BE3DFC" w14:paraId="3A10EBC5" w14:textId="77777777" w:rsidTr="00E72448">
        <w:trPr>
          <w:trHeight w:val="1820"/>
        </w:trPr>
        <w:tc>
          <w:tcPr>
            <w:tcW w:w="699" w:type="dxa"/>
            <w:vMerge w:val="restart"/>
          </w:tcPr>
          <w:p w14:paraId="2D6B3B92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管理情緒精靈</w:t>
            </w:r>
          </w:p>
        </w:tc>
        <w:tc>
          <w:tcPr>
            <w:tcW w:w="1490" w:type="dxa"/>
          </w:tcPr>
          <w:p w14:paraId="05D91A4C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-認識情緒</w:t>
            </w:r>
          </w:p>
          <w:p w14:paraId="74D2894F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-情緒的出口</w:t>
            </w:r>
          </w:p>
          <w:p w14:paraId="286CE983" w14:textId="77777777" w:rsidR="00E72448" w:rsidRPr="00BE3DFC" w:rsidRDefault="00E72448" w:rsidP="00F135D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96" w:type="dxa"/>
          </w:tcPr>
          <w:p w14:paraId="754703A7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Emotion Management Elf</w:t>
            </w:r>
          </w:p>
        </w:tc>
        <w:tc>
          <w:tcPr>
            <w:tcW w:w="4982" w:type="dxa"/>
            <w:vMerge w:val="restart"/>
          </w:tcPr>
          <w:p w14:paraId="40641F4B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1.學會用正確情緒語詞表達情緒。</w:t>
            </w:r>
          </w:p>
          <w:p w14:paraId="5C116360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2.能從分享生活事件，認識自己及他人的情緒。</w:t>
            </w:r>
          </w:p>
          <w:p w14:paraId="221E3FA1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3.能分辨情緒讓自己感受舒服或不舒服。</w:t>
            </w:r>
          </w:p>
          <w:p w14:paraId="7D7BD096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4.能透過情緒溫度計表達情緒強度。</w:t>
            </w:r>
          </w:p>
        </w:tc>
        <w:tc>
          <w:tcPr>
            <w:tcW w:w="1418" w:type="dxa"/>
            <w:vMerge w:val="restart"/>
          </w:tcPr>
          <w:p w14:paraId="11FE072D" w14:textId="77777777" w:rsidR="00E72448" w:rsidRPr="00BE3DFC" w:rsidRDefault="00E72448" w:rsidP="00F135D2">
            <w:pPr>
              <w:spacing w:line="0" w:lineRule="atLeast"/>
              <w:jc w:val="both"/>
              <w:rPr>
                <w:rFonts w:ascii="標楷體" w:eastAsia="標楷體" w:hAnsi="標楷體" w:cs="Times New Roman"/>
                <w:bCs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自我評量</w:t>
            </w:r>
            <w:r w:rsidRPr="00BE3DFC">
              <w:rPr>
                <w:rFonts w:ascii="標楷體" w:eastAsia="標楷體" w:hAnsi="標楷體" w:cs="Times New Roman" w:hint="eastAsia"/>
                <w:bCs/>
              </w:rPr>
              <w:br/>
              <w:t>觀察評量</w:t>
            </w:r>
          </w:p>
          <w:p w14:paraId="5966066A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cs="Times New Roman" w:hint="eastAsia"/>
                <w:bCs/>
              </w:rPr>
              <w:t>發表</w:t>
            </w:r>
          </w:p>
        </w:tc>
      </w:tr>
      <w:tr w:rsidR="00E72448" w:rsidRPr="00BE3DFC" w14:paraId="64A97DDF" w14:textId="77777777" w:rsidTr="00E72448">
        <w:tc>
          <w:tcPr>
            <w:tcW w:w="699" w:type="dxa"/>
            <w:vMerge/>
          </w:tcPr>
          <w:p w14:paraId="3631C78C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</w:tcPr>
          <w:p w14:paraId="2EC11DAD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8節</w:t>
            </w:r>
          </w:p>
        </w:tc>
        <w:tc>
          <w:tcPr>
            <w:tcW w:w="1896" w:type="dxa"/>
          </w:tcPr>
          <w:p w14:paraId="419C4B31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4982" w:type="dxa"/>
            <w:vMerge/>
          </w:tcPr>
          <w:p w14:paraId="23FD6C5F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4C333C9F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448" w:rsidRPr="00BE3DFC" w14:paraId="221BDFE6" w14:textId="77777777" w:rsidTr="00E72448">
        <w:trPr>
          <w:trHeight w:val="2204"/>
        </w:trPr>
        <w:tc>
          <w:tcPr>
            <w:tcW w:w="699" w:type="dxa"/>
            <w:vMerge w:val="restart"/>
          </w:tcPr>
          <w:p w14:paraId="554EB33F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 w:rsidRPr="008C7CB1">
              <w:rPr>
                <w:rFonts w:ascii="標楷體" w:eastAsia="標楷體" w:hAnsi="標楷體" w:hint="eastAsia"/>
              </w:rPr>
              <w:t>找興趣，樂學習</w:t>
            </w:r>
          </w:p>
        </w:tc>
        <w:tc>
          <w:tcPr>
            <w:tcW w:w="1490" w:type="dxa"/>
          </w:tcPr>
          <w:p w14:paraId="473F4C8E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-生活興趣蒐集員</w:t>
            </w:r>
          </w:p>
          <w:p w14:paraId="6268C72A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 w:hint="eastAsia"/>
              </w:rPr>
              <w:t>-學習專長探索家</w:t>
            </w:r>
          </w:p>
        </w:tc>
        <w:tc>
          <w:tcPr>
            <w:tcW w:w="1896" w:type="dxa"/>
          </w:tcPr>
          <w:p w14:paraId="68AD7F74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 w:rsidRPr="00BE3DFC">
              <w:rPr>
                <w:rFonts w:ascii="標楷體" w:eastAsia="標楷體" w:hAnsi="標楷體"/>
              </w:rPr>
              <w:t>Exploring self-interests and expertise</w:t>
            </w:r>
          </w:p>
        </w:tc>
        <w:tc>
          <w:tcPr>
            <w:tcW w:w="4982" w:type="dxa"/>
            <w:vMerge w:val="restart"/>
          </w:tcPr>
          <w:p w14:paraId="62FF863E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BE3DFC">
              <w:rPr>
                <w:rFonts w:ascii="標楷體" w:eastAsia="標楷體" w:hAnsi="標楷體" w:hint="eastAsia"/>
              </w:rPr>
              <w:t>藉由參與學校內外各項活動，覺察自己的興趣、專長。</w:t>
            </w:r>
          </w:p>
          <w:p w14:paraId="7FCDD116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BE3DFC">
              <w:rPr>
                <w:rFonts w:ascii="標楷體" w:eastAsia="標楷體" w:hAnsi="標楷體" w:hint="eastAsia"/>
              </w:rPr>
              <w:t>透過與同學互動遊戲核對自我認識以及同學眼中的我回饋，分享自我探索過程中的經驗與感受。</w:t>
            </w:r>
          </w:p>
          <w:p w14:paraId="15DB2DA9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BE3DFC">
              <w:rPr>
                <w:rFonts w:ascii="標楷體" w:eastAsia="標楷體" w:hAnsi="標楷體" w:hint="eastAsia"/>
              </w:rPr>
              <w:t>經由興趣探索，為自己設定發揮興趣與展現專長的新目標。</w:t>
            </w:r>
          </w:p>
        </w:tc>
        <w:tc>
          <w:tcPr>
            <w:tcW w:w="1418" w:type="dxa"/>
            <w:vMerge w:val="restart"/>
          </w:tcPr>
          <w:p w14:paraId="147358D4" w14:textId="77777777" w:rsidR="00E72448" w:rsidRPr="008C7CB1" w:rsidRDefault="00E72448" w:rsidP="00F135D2">
            <w:pPr>
              <w:rPr>
                <w:rFonts w:ascii="標楷體" w:eastAsia="標楷體" w:hAnsi="標楷體"/>
              </w:rPr>
            </w:pPr>
            <w:r w:rsidRPr="008C7CB1">
              <w:rPr>
                <w:rFonts w:ascii="標楷體" w:eastAsia="標楷體" w:hAnsi="標楷體" w:hint="eastAsia"/>
              </w:rPr>
              <w:t>實作評量</w:t>
            </w:r>
          </w:p>
          <w:p w14:paraId="28238BD8" w14:textId="77777777" w:rsidR="00E72448" w:rsidRPr="008C7CB1" w:rsidRDefault="00E72448" w:rsidP="00F135D2">
            <w:pPr>
              <w:rPr>
                <w:rFonts w:ascii="標楷體" w:eastAsia="標楷體" w:hAnsi="標楷體"/>
              </w:rPr>
            </w:pPr>
            <w:r w:rsidRPr="008C7CB1">
              <w:rPr>
                <w:rFonts w:ascii="標楷體" w:eastAsia="標楷體" w:hAnsi="標楷體" w:hint="eastAsia"/>
              </w:rPr>
              <w:t>觀察評量</w:t>
            </w:r>
          </w:p>
          <w:p w14:paraId="76B8943D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 w:rsidRPr="008C7CB1">
              <w:rPr>
                <w:rFonts w:ascii="標楷體" w:eastAsia="標楷體" w:hAnsi="標楷體" w:hint="eastAsia"/>
              </w:rPr>
              <w:t>發表</w:t>
            </w:r>
          </w:p>
        </w:tc>
      </w:tr>
      <w:tr w:rsidR="00E72448" w:rsidRPr="00BE3DFC" w14:paraId="3E4CFDB0" w14:textId="77777777" w:rsidTr="00E72448">
        <w:tc>
          <w:tcPr>
            <w:tcW w:w="699" w:type="dxa"/>
            <w:vMerge/>
          </w:tcPr>
          <w:p w14:paraId="22693839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</w:tcPr>
          <w:p w14:paraId="399EA8FE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1896" w:type="dxa"/>
          </w:tcPr>
          <w:p w14:paraId="16C5DA4A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4982" w:type="dxa"/>
            <w:vMerge/>
          </w:tcPr>
          <w:p w14:paraId="3F53FD55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142A856A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448" w:rsidRPr="00BE3DFC" w14:paraId="79CBC1C5" w14:textId="77777777" w:rsidTr="00E72448">
        <w:tc>
          <w:tcPr>
            <w:tcW w:w="699" w:type="dxa"/>
            <w:vMerge w:val="restart"/>
          </w:tcPr>
          <w:p w14:paraId="2AAD1C09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溝通，從心開始</w:t>
            </w:r>
          </w:p>
        </w:tc>
        <w:tc>
          <w:tcPr>
            <w:tcW w:w="1490" w:type="dxa"/>
          </w:tcPr>
          <w:p w14:paraId="4E19499B" w14:textId="77777777" w:rsidR="00E72448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-溝通交流道</w:t>
            </w:r>
          </w:p>
          <w:p w14:paraId="3B298BF6" w14:textId="77777777" w:rsidR="00E72448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-用心來溝通</w:t>
            </w:r>
          </w:p>
          <w:p w14:paraId="43EB2F3D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FE144F">
              <w:rPr>
                <w:rFonts w:ascii="標楷體" w:eastAsia="標楷體" w:hAnsi="標楷體" w:hint="eastAsia"/>
              </w:rPr>
              <w:t>用愛溝通不斷線</w:t>
            </w:r>
          </w:p>
        </w:tc>
        <w:tc>
          <w:tcPr>
            <w:tcW w:w="1896" w:type="dxa"/>
          </w:tcPr>
          <w:p w14:paraId="30800CF4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 w:rsidRPr="00FE144F">
              <w:rPr>
                <w:rFonts w:ascii="標楷體" w:eastAsia="標楷體" w:hAnsi="標楷體"/>
              </w:rPr>
              <w:t xml:space="preserve">Appropriate means of </w:t>
            </w:r>
            <w:proofErr w:type="spellStart"/>
            <w:r w:rsidRPr="00FE144F">
              <w:rPr>
                <w:rFonts w:ascii="標楷體" w:eastAsia="標楷體" w:hAnsi="標楷體"/>
              </w:rPr>
              <w:t>communicatione</w:t>
            </w:r>
            <w:proofErr w:type="spellEnd"/>
          </w:p>
        </w:tc>
        <w:tc>
          <w:tcPr>
            <w:tcW w:w="4982" w:type="dxa"/>
            <w:vMerge w:val="restart"/>
          </w:tcPr>
          <w:p w14:paraId="3B7DC5A8" w14:textId="77777777" w:rsidR="00E72448" w:rsidRDefault="00E72448" w:rsidP="00F135D2">
            <w:pPr>
              <w:rPr>
                <w:rFonts w:ascii="標楷體" w:eastAsia="標楷體" w:hAnsi="標楷體"/>
              </w:rPr>
            </w:pPr>
            <w:r w:rsidRPr="00FE144F">
              <w:rPr>
                <w:rFonts w:ascii="標楷體" w:eastAsia="標楷體" w:hAnsi="標楷體" w:hint="eastAsia"/>
              </w:rPr>
              <w:t>覺察自己的人際溝通方式，展現合宜的互動與溝通態度和技巧。</w:t>
            </w:r>
          </w:p>
          <w:p w14:paraId="63148FC7" w14:textId="77777777" w:rsidR="00E72448" w:rsidRPr="00FE144F" w:rsidRDefault="00E72448" w:rsidP="00F135D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</w:tcPr>
          <w:p w14:paraId="1549308C" w14:textId="77777777" w:rsidR="00E72448" w:rsidRPr="00E72448" w:rsidRDefault="00E72448" w:rsidP="00E72448">
            <w:pPr>
              <w:jc w:val="center"/>
              <w:rPr>
                <w:rFonts w:ascii="標楷體" w:eastAsia="標楷體" w:hAnsi="標楷體" w:hint="eastAsia"/>
              </w:rPr>
            </w:pPr>
            <w:r w:rsidRPr="00E72448">
              <w:rPr>
                <w:rFonts w:ascii="標楷體" w:eastAsia="標楷體" w:hAnsi="標楷體" w:hint="eastAsia"/>
              </w:rPr>
              <w:t>實作評量</w:t>
            </w:r>
          </w:p>
          <w:p w14:paraId="33D83903" w14:textId="77777777" w:rsidR="00E72448" w:rsidRPr="00E72448" w:rsidRDefault="00E72448" w:rsidP="00E72448">
            <w:pPr>
              <w:jc w:val="center"/>
              <w:rPr>
                <w:rFonts w:ascii="標楷體" w:eastAsia="標楷體" w:hAnsi="標楷體" w:hint="eastAsia"/>
              </w:rPr>
            </w:pPr>
            <w:r w:rsidRPr="00E72448">
              <w:rPr>
                <w:rFonts w:ascii="標楷體" w:eastAsia="標楷體" w:hAnsi="標楷體" w:hint="eastAsia"/>
              </w:rPr>
              <w:t>觀察評量</w:t>
            </w:r>
          </w:p>
          <w:p w14:paraId="26DCA5A7" w14:textId="091003E1" w:rsidR="00E72448" w:rsidRPr="00BE3DFC" w:rsidRDefault="00E72448" w:rsidP="00E72448">
            <w:pPr>
              <w:jc w:val="center"/>
              <w:rPr>
                <w:rFonts w:ascii="標楷體" w:eastAsia="標楷體" w:hAnsi="標楷體"/>
              </w:rPr>
            </w:pPr>
            <w:r w:rsidRPr="00E72448">
              <w:rPr>
                <w:rFonts w:ascii="標楷體" w:eastAsia="標楷體" w:hAnsi="標楷體" w:hint="eastAsia"/>
              </w:rPr>
              <w:t>發表</w:t>
            </w:r>
          </w:p>
        </w:tc>
      </w:tr>
      <w:tr w:rsidR="00E72448" w:rsidRPr="00BE3DFC" w14:paraId="24787D82" w14:textId="77777777" w:rsidTr="00E72448">
        <w:tc>
          <w:tcPr>
            <w:tcW w:w="699" w:type="dxa"/>
            <w:vMerge/>
          </w:tcPr>
          <w:p w14:paraId="18D5950F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</w:tcPr>
          <w:p w14:paraId="54C428E7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1896" w:type="dxa"/>
          </w:tcPr>
          <w:p w14:paraId="04621890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4982" w:type="dxa"/>
            <w:vMerge/>
          </w:tcPr>
          <w:p w14:paraId="4254FC57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51618001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448" w:rsidRPr="00BE3DFC" w14:paraId="41FFAD5B" w14:textId="77777777" w:rsidTr="00E72448">
        <w:tc>
          <w:tcPr>
            <w:tcW w:w="699" w:type="dxa"/>
            <w:vMerge w:val="restart"/>
          </w:tcPr>
          <w:p w14:paraId="3D73A138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生活，美</w:t>
            </w:r>
          </w:p>
        </w:tc>
        <w:tc>
          <w:tcPr>
            <w:tcW w:w="1490" w:type="dxa"/>
          </w:tcPr>
          <w:p w14:paraId="17FCB5A4" w14:textId="77777777" w:rsidR="00E72448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-品味生活，美</w:t>
            </w:r>
          </w:p>
          <w:p w14:paraId="54D11551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-生活美感創意家</w:t>
            </w:r>
          </w:p>
        </w:tc>
        <w:tc>
          <w:tcPr>
            <w:tcW w:w="1896" w:type="dxa"/>
          </w:tcPr>
          <w:p w14:paraId="742B9BDD" w14:textId="77777777" w:rsidR="00E72448" w:rsidRDefault="00E72448" w:rsidP="00F13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FE144F">
              <w:rPr>
                <w:rFonts w:ascii="標楷體" w:eastAsia="標楷體" w:hAnsi="標楷體"/>
              </w:rPr>
              <w:t>njoy beauty in real life</w:t>
            </w:r>
          </w:p>
        </w:tc>
        <w:tc>
          <w:tcPr>
            <w:tcW w:w="4982" w:type="dxa"/>
            <w:vMerge w:val="restart"/>
          </w:tcPr>
          <w:p w14:paraId="48076C83" w14:textId="77777777" w:rsidR="00E72448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1.能觀察並發現生活中的美感。</w:t>
            </w:r>
          </w:p>
          <w:p w14:paraId="5FDAC7E9" w14:textId="77777777" w:rsidR="00E72448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2.能對生活中的美感有感受。</w:t>
            </w:r>
          </w:p>
          <w:p w14:paraId="67342C2E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3.能利用美感的創意嘗試解決生活的問題。</w:t>
            </w:r>
          </w:p>
        </w:tc>
        <w:tc>
          <w:tcPr>
            <w:tcW w:w="1418" w:type="dxa"/>
            <w:vMerge w:val="restart"/>
          </w:tcPr>
          <w:p w14:paraId="18CDA700" w14:textId="77777777" w:rsidR="00E72448" w:rsidRPr="00E72448" w:rsidRDefault="00E72448" w:rsidP="00E72448">
            <w:pPr>
              <w:jc w:val="center"/>
              <w:rPr>
                <w:rFonts w:ascii="標楷體" w:eastAsia="標楷體" w:hAnsi="標楷體" w:hint="eastAsia"/>
              </w:rPr>
            </w:pPr>
            <w:r w:rsidRPr="00E72448">
              <w:rPr>
                <w:rFonts w:ascii="標楷體" w:eastAsia="標楷體" w:hAnsi="標楷體" w:hint="eastAsia"/>
              </w:rPr>
              <w:t>實作評量</w:t>
            </w:r>
          </w:p>
          <w:p w14:paraId="248C721C" w14:textId="77777777" w:rsidR="00E72448" w:rsidRPr="00E72448" w:rsidRDefault="00E72448" w:rsidP="00E72448">
            <w:pPr>
              <w:jc w:val="center"/>
              <w:rPr>
                <w:rFonts w:ascii="標楷體" w:eastAsia="標楷體" w:hAnsi="標楷體" w:hint="eastAsia"/>
              </w:rPr>
            </w:pPr>
            <w:r w:rsidRPr="00E72448">
              <w:rPr>
                <w:rFonts w:ascii="標楷體" w:eastAsia="標楷體" w:hAnsi="標楷體" w:hint="eastAsia"/>
              </w:rPr>
              <w:t>觀察評量</w:t>
            </w:r>
          </w:p>
          <w:p w14:paraId="578FC830" w14:textId="3B025E1C" w:rsidR="00E72448" w:rsidRPr="00BE3DFC" w:rsidRDefault="00E72448" w:rsidP="00E72448">
            <w:pPr>
              <w:jc w:val="center"/>
              <w:rPr>
                <w:rFonts w:ascii="標楷體" w:eastAsia="標楷體" w:hAnsi="標楷體"/>
              </w:rPr>
            </w:pPr>
            <w:r w:rsidRPr="00E72448">
              <w:rPr>
                <w:rFonts w:ascii="標楷體" w:eastAsia="標楷體" w:hAnsi="標楷體" w:hint="eastAsia"/>
              </w:rPr>
              <w:t>發表</w:t>
            </w:r>
          </w:p>
        </w:tc>
      </w:tr>
      <w:tr w:rsidR="00E72448" w:rsidRPr="00BE3DFC" w14:paraId="1BF0EDFB" w14:textId="77777777" w:rsidTr="00E72448">
        <w:tc>
          <w:tcPr>
            <w:tcW w:w="699" w:type="dxa"/>
            <w:vMerge/>
          </w:tcPr>
          <w:p w14:paraId="08AA66AF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</w:tcPr>
          <w:p w14:paraId="0C320D43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</w:tcPr>
          <w:p w14:paraId="773373F7" w14:textId="77777777" w:rsidR="00E72448" w:rsidRDefault="00E72448" w:rsidP="00F135D2">
            <w:pPr>
              <w:jc w:val="center"/>
              <w:rPr>
                <w:rFonts w:ascii="標楷體" w:eastAsia="標楷體" w:hAnsi="標楷體"/>
              </w:rPr>
            </w:pPr>
            <w:r w:rsidRPr="00E8011D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4982" w:type="dxa"/>
            <w:vMerge/>
          </w:tcPr>
          <w:p w14:paraId="0BF4C684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48706C20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448" w:rsidRPr="00BE3DFC" w14:paraId="7A9AC9BE" w14:textId="77777777" w:rsidTr="00E72448">
        <w:tc>
          <w:tcPr>
            <w:tcW w:w="699" w:type="dxa"/>
            <w:vMerge w:val="restart"/>
          </w:tcPr>
          <w:p w14:paraId="04E66E4F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環境友善你我行</w:t>
            </w:r>
          </w:p>
        </w:tc>
        <w:tc>
          <w:tcPr>
            <w:tcW w:w="1490" w:type="dxa"/>
          </w:tcPr>
          <w:p w14:paraId="1722820D" w14:textId="77777777" w:rsidR="00E72448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-探索校園找問題</w:t>
            </w:r>
          </w:p>
          <w:p w14:paraId="21E3ECCA" w14:textId="77777777" w:rsidR="00E72448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-友善環境我</w:t>
            </w:r>
            <w:proofErr w:type="gramStart"/>
            <w:r>
              <w:rPr>
                <w:rFonts w:ascii="標楷體" w:eastAsia="標楷體" w:hAnsi="標楷體" w:hint="eastAsia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棒</w:t>
            </w:r>
          </w:p>
          <w:p w14:paraId="3FFFC079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-環境保護大行動</w:t>
            </w:r>
          </w:p>
        </w:tc>
        <w:tc>
          <w:tcPr>
            <w:tcW w:w="1896" w:type="dxa"/>
          </w:tcPr>
          <w:p w14:paraId="5187B98C" w14:textId="77777777" w:rsidR="00E72448" w:rsidRPr="009318C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  <w:p w14:paraId="5EE616A9" w14:textId="77777777" w:rsidR="00E72448" w:rsidRDefault="00E72448" w:rsidP="00F13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  <w:r w:rsidRPr="009318CC">
              <w:rPr>
                <w:rFonts w:ascii="標楷體" w:eastAsia="標楷體" w:hAnsi="標楷體"/>
              </w:rPr>
              <w:t>nvironmental action</w:t>
            </w:r>
          </w:p>
        </w:tc>
        <w:tc>
          <w:tcPr>
            <w:tcW w:w="4982" w:type="dxa"/>
            <w:vMerge w:val="restart"/>
          </w:tcPr>
          <w:p w14:paraId="3C003354" w14:textId="77777777" w:rsidR="00E72448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1.嘗試發現班級的問題，並找出適當的方法解決。</w:t>
            </w:r>
          </w:p>
          <w:p w14:paraId="6EBDE080" w14:textId="77777777" w:rsidR="00E72448" w:rsidRPr="00BE3DFC" w:rsidRDefault="00E72448" w:rsidP="00F135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2.透過環保行動學會更多的環境保護方法。</w:t>
            </w:r>
          </w:p>
        </w:tc>
        <w:tc>
          <w:tcPr>
            <w:tcW w:w="1418" w:type="dxa"/>
            <w:vMerge w:val="restart"/>
          </w:tcPr>
          <w:p w14:paraId="1635D694" w14:textId="77777777" w:rsidR="00E72448" w:rsidRPr="00E72448" w:rsidRDefault="00E72448" w:rsidP="00E72448">
            <w:pPr>
              <w:jc w:val="center"/>
              <w:rPr>
                <w:rFonts w:ascii="標楷體" w:eastAsia="標楷體" w:hAnsi="標楷體" w:hint="eastAsia"/>
              </w:rPr>
            </w:pPr>
            <w:r w:rsidRPr="00E72448">
              <w:rPr>
                <w:rFonts w:ascii="標楷體" w:eastAsia="標楷體" w:hAnsi="標楷體" w:hint="eastAsia"/>
              </w:rPr>
              <w:t>實作評量</w:t>
            </w:r>
          </w:p>
          <w:p w14:paraId="2A75AD68" w14:textId="77777777" w:rsidR="00E72448" w:rsidRPr="00E72448" w:rsidRDefault="00E72448" w:rsidP="00E72448">
            <w:pPr>
              <w:jc w:val="center"/>
              <w:rPr>
                <w:rFonts w:ascii="標楷體" w:eastAsia="標楷體" w:hAnsi="標楷體" w:hint="eastAsia"/>
              </w:rPr>
            </w:pPr>
            <w:r w:rsidRPr="00E72448">
              <w:rPr>
                <w:rFonts w:ascii="標楷體" w:eastAsia="標楷體" w:hAnsi="標楷體" w:hint="eastAsia"/>
              </w:rPr>
              <w:t>觀察評量</w:t>
            </w:r>
          </w:p>
          <w:p w14:paraId="055A772E" w14:textId="7F8A26C0" w:rsidR="00E72448" w:rsidRPr="00BE3DFC" w:rsidRDefault="00E72448" w:rsidP="00E72448">
            <w:pPr>
              <w:jc w:val="center"/>
              <w:rPr>
                <w:rFonts w:ascii="標楷體" w:eastAsia="標楷體" w:hAnsi="標楷體"/>
              </w:rPr>
            </w:pPr>
            <w:r w:rsidRPr="00E72448">
              <w:rPr>
                <w:rFonts w:ascii="標楷體" w:eastAsia="標楷體" w:hAnsi="標楷體" w:hint="eastAsia"/>
              </w:rPr>
              <w:t>發表</w:t>
            </w:r>
          </w:p>
        </w:tc>
      </w:tr>
      <w:tr w:rsidR="00E72448" w:rsidRPr="00BE3DFC" w14:paraId="54421478" w14:textId="77777777" w:rsidTr="00E72448">
        <w:tc>
          <w:tcPr>
            <w:tcW w:w="699" w:type="dxa"/>
            <w:vMerge/>
          </w:tcPr>
          <w:p w14:paraId="1F3A7A68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</w:tcPr>
          <w:p w14:paraId="2176AF57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10節</w:t>
            </w:r>
          </w:p>
        </w:tc>
        <w:tc>
          <w:tcPr>
            <w:tcW w:w="1896" w:type="dxa"/>
          </w:tcPr>
          <w:p w14:paraId="613161FD" w14:textId="77777777" w:rsidR="00E72448" w:rsidRDefault="00E72448" w:rsidP="00F135D2">
            <w:pPr>
              <w:jc w:val="center"/>
              <w:rPr>
                <w:rFonts w:ascii="標楷體" w:eastAsia="標楷體" w:hAnsi="標楷體"/>
              </w:rPr>
            </w:pPr>
            <w:r w:rsidRPr="00E8011D">
              <w:rPr>
                <w:rFonts w:ascii="標楷體" w:eastAsia="標楷體" w:hAnsi="標楷體" w:hint="eastAsia"/>
              </w:rPr>
              <w:t>2節</w:t>
            </w:r>
          </w:p>
        </w:tc>
        <w:tc>
          <w:tcPr>
            <w:tcW w:w="4982" w:type="dxa"/>
            <w:vMerge/>
          </w:tcPr>
          <w:p w14:paraId="3E890864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2A13CA3B" w14:textId="77777777" w:rsidR="00E72448" w:rsidRPr="00BE3DFC" w:rsidRDefault="00E72448" w:rsidP="00F135D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F51E103" w14:textId="77777777" w:rsidR="002028AC" w:rsidRDefault="002028AC"/>
    <w:sectPr w:rsidR="002028AC" w:rsidSect="00E724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48"/>
    <w:rsid w:val="002028AC"/>
    <w:rsid w:val="00E7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DB0D"/>
  <w15:chartTrackingRefBased/>
  <w15:docId w15:val="{5B26FC6C-C9F9-41CE-A9FF-9E52412E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44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44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2023-08-28T10:19:00Z</cp:lastPrinted>
  <dcterms:created xsi:type="dcterms:W3CDTF">2023-08-28T10:18:00Z</dcterms:created>
  <dcterms:modified xsi:type="dcterms:W3CDTF">2023-08-28T10:19:00Z</dcterms:modified>
</cp:coreProperties>
</file>